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1" w:name="Par1"/>
      <w:bookmarkEnd w:id="1"/>
      <w:r>
        <w:rPr>
          <w:rFonts w:ascii="Calibri" w:hAnsi="Calibri" w:cs="Calibri"/>
        </w:rPr>
        <w:t>18 мая 2011 года N 48</w:t>
      </w:r>
      <w:r>
        <w:rPr>
          <w:rFonts w:ascii="Calibri" w:hAnsi="Calibri" w:cs="Calibri"/>
        </w:rPr>
        <w:br/>
      </w:r>
    </w:p>
    <w:p w:rsidR="00141416" w:rsidRDefault="0014141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ГЛАВЫ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КОМИССИИ ПО ГОСУДАРСТВЕННЫМ НАГРАДАМ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ГЛАВЕ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Республики Адыгея</w:t>
      </w:r>
      <w:proofErr w:type="gramEnd"/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19.09.2013 N 121)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приведения в соответствие с действующим законодательством Республики Адыгея постановляю: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Переименовать комиссию </w:t>
      </w:r>
      <w:proofErr w:type="gramStart"/>
      <w:r>
        <w:rPr>
          <w:rFonts w:ascii="Calibri" w:hAnsi="Calibri" w:cs="Calibri"/>
        </w:rPr>
        <w:t>по государственным наградам при Президенте Республики Адыгея в Комиссию по государственным наградам при Главе</w:t>
      </w:r>
      <w:proofErr w:type="gramEnd"/>
      <w:r>
        <w:rPr>
          <w:rFonts w:ascii="Calibri" w:hAnsi="Calibri" w:cs="Calibri"/>
        </w:rPr>
        <w:t xml:space="preserve"> Республики Адыгея.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Утвердить: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46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Комиссии по государственным наградам при Главе Республики Адыгея согласно приложению N 1;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10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Комиссии по государственным наградам при Главе Республики Адыгея согласно приложению N 2.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Признать утратившими силу: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6" w:history="1">
        <w:r>
          <w:rPr>
            <w:rFonts w:ascii="Calibri" w:hAnsi="Calibri" w:cs="Calibri"/>
            <w:color w:val="0000FF"/>
          </w:rPr>
          <w:t>пункты 2</w:t>
        </w:r>
      </w:hyperlink>
      <w:r>
        <w:rPr>
          <w:rFonts w:ascii="Calibri" w:hAnsi="Calibri" w:cs="Calibri"/>
        </w:rPr>
        <w:t xml:space="preserve">, </w:t>
      </w:r>
      <w:hyperlink r:id="rId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Указа Президента Республики Адыгея от 1 апреля 1994 года N 54 "О комиссии по государственным наградам при Президенте Республики Адыгея";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8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27 февраля 1998 года N 30 "О внесении изменений в Указ Президента Республики Адыгея от 1 апреля 1994 года N 54 "О комиссии по государственным наградам при Президенте Республики Адыгея" (Собрание законодательства Республики Адыгея, 1998, N 2);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r:id="rId9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30 апреля 2002 года N 110 "О составе комиссии по государственным наградам при Президенте Республики Адыгея" (Собрание законодательства Республики Адыгея, 2002, N 4);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hyperlink r:id="rId10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18 сентября 2003 года N 148 "О внесении изменений в Указ Президента Республики Адыгея от 1 апреля 1994 года N 54 "О комиссии по государственным наградам при Президенте Республики Адыгея" (Собрание законодательства Республики Адыгея, 2003, N 9);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</w:t>
      </w:r>
      <w:hyperlink r:id="rId11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21 февраля 2005 года N 18 "О внесении изменения в Указ Президента Республики Адыгея от 1 апреля 1994 года N 54 "О комиссии по государственным наградам при Президенте Республики Адыгея" (Собрание законодательства Республики Адыгея, 2005, N 2);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</w:t>
      </w:r>
      <w:hyperlink r:id="rId12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15 мая 2006 года N 42 "О внесении изменений в состав комиссии по государственным наградам при Президенте Республики Адыгея" (Собрание законодательства Республики Адыгея, 2006, N 5);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</w:t>
      </w:r>
      <w:hyperlink r:id="rId13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19 февраля 2007 года N 84 "О внесении изменений в Указ Президента Республики Адыгея от 1 апреля 1994 года N 54 "О комиссии по государственным наградам при Президенте Республики Адыгея" (Собрание законодательства Республики Адыгея, 2007, N 2);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8) </w:t>
      </w:r>
      <w:hyperlink r:id="rId14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Президента Республики Адыгея от 25 июня 2009 года N 77 "О внесении изменений в состав комиссии по государственным наградам при Президенте Республики Адыгея" (Собрание законодательства Республики Адыгея, 2009, N 6);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9) Указ Президента Республики Адыгея от 1 апреля 2010 года N 40 "О внесении изменений в состав комиссии по государственным наградам при Президенте Республики Адыгея" (Собрание </w:t>
      </w:r>
      <w:r>
        <w:rPr>
          <w:rFonts w:ascii="Calibri" w:hAnsi="Calibri" w:cs="Calibri"/>
        </w:rPr>
        <w:lastRenderedPageBreak/>
        <w:t>законодательства Республики Адыгея, 2010, N 4).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Настоящий Указ вступает в силу со дня его подписания.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А.ТХАКУШИНОВ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Майкоп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18 мая 2011 года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48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41"/>
      <w:bookmarkEnd w:id="2"/>
      <w:r>
        <w:rPr>
          <w:rFonts w:ascii="Calibri" w:hAnsi="Calibri" w:cs="Calibri"/>
        </w:rPr>
        <w:t>Приложение N 1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Указу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 мая 2011 г. N 48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46"/>
      <w:bookmarkEnd w:id="3"/>
      <w:r>
        <w:rPr>
          <w:rFonts w:ascii="Calibri" w:hAnsi="Calibri" w:cs="Calibri"/>
          <w:b/>
          <w:bCs/>
        </w:rPr>
        <w:t>СОСТАВ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КОМИССИИ ПО ГОСУДАРСТВЕННЫМ НАГРАДАМ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ГЛАВЕ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Республики Адыгея</w:t>
      </w:r>
      <w:proofErr w:type="gramEnd"/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19.09.2013 N 121)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Устов Р.Б.        председатель  Федерации  профсоюзов  Республики   Адыгея,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председатель Комиссии;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Схабо Н.С.        начальник Управления государственной  службы  и  кадровой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политики Администрации Главы Республики Адыгея и Кабинета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Министров  Республики  Адыгея,  заместитель  председателя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Комиссии;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Хуако З.Х.        ведущий консультант Управления государственной  службы  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кадровой политики Администрации Главы Республики Адыгея 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Кабинета Министров Республики Адыгея, секретарь Комиссии;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Каратабан М.А.    заместитель  Министра  образования  и   науки  Республики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Адыгея;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Кудаев А.Ш.       начальник  отдела  животноводства   и   племенного   дела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Министерства сельского хозяйства Республики Адыгея;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Лелюк А.Ф.        директор  государственного  образовательного   учреждения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дополнительного     образования     детей     "</w:t>
      </w:r>
      <w:proofErr w:type="gramStart"/>
      <w:r>
        <w:rPr>
          <w:rFonts w:ascii="Courier New" w:hAnsi="Courier New" w:cs="Courier New"/>
          <w:sz w:val="20"/>
          <w:szCs w:val="20"/>
        </w:rPr>
        <w:t>Адыгейская</w:t>
      </w:r>
      <w:proofErr w:type="gramEnd"/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республиканская    специализированная    детско-юношеская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спортивная школа олимпийского  резерва  по  </w:t>
      </w:r>
      <w:proofErr w:type="gramStart"/>
      <w:r>
        <w:rPr>
          <w:rFonts w:ascii="Courier New" w:hAnsi="Courier New" w:cs="Courier New"/>
          <w:sz w:val="20"/>
          <w:szCs w:val="20"/>
        </w:rPr>
        <w:t>велосипедному</w:t>
      </w:r>
      <w:proofErr w:type="gramEnd"/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спорту";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Лукша О.А.        начальник  отдела  топливно-энергетического  комплекса  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промышленности  Министерства  экономического  развития  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торговли Республики Адыгея;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Савенкова Г.Н.    первый заместитель  Министра  здравоохранения  Республики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Адыгея;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Чепниян Н.Л.      директор института искусств Адыгейского  государственного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университета (по согласованию);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Янушкевич Н.П.    заместитель    Министра    строительства,     транспорта,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жилищно-коммунального и  дорожного  хозяйства  Республики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Адыгея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Хотко С.Г.        начальник   Правового   управления  Администрации   Главы</w:t>
      </w:r>
    </w:p>
    <w:p w:rsidR="00141416" w:rsidRDefault="0014141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Республики Адыгея и Кабинета Министров Республики Адыгея.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" w:name="Par98"/>
      <w:bookmarkEnd w:id="4"/>
      <w:r>
        <w:rPr>
          <w:rFonts w:ascii="Calibri" w:hAnsi="Calibri" w:cs="Calibri"/>
        </w:rPr>
        <w:t>Приложение N 2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Указу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 мая 2011 г. N 48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5" w:name="Par103"/>
      <w:bookmarkEnd w:id="5"/>
      <w:r>
        <w:rPr>
          <w:rFonts w:ascii="Calibri" w:hAnsi="Calibri" w:cs="Calibri"/>
          <w:b/>
          <w:bCs/>
        </w:rPr>
        <w:t>ПОЛОЖЕНИЕ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КОМИССИИ ПО ГОСУДАРСТВЕННЫМ НАГРАДАМ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ГЛАВЕ РЕСПУБЛИКИ АДЫГЕЯ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107"/>
      <w:bookmarkEnd w:id="6"/>
      <w:r>
        <w:rPr>
          <w:rFonts w:ascii="Calibri" w:hAnsi="Calibri" w:cs="Calibri"/>
        </w:rPr>
        <w:t>I. Общие положения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Комиссия по государственным наградам при Главе Республики Адыгея (далее - Комиссия) образуется Главой Республики Адыгея для предварительного рассмотрения вопросов, связанных с награждением государственными наградами, и обеспечения объективного подхода к поощрению граждан Российской Федерации.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своей деятельности Комиссия руководствуется </w:t>
      </w:r>
      <w:hyperlink r:id="rId16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 законодательством, </w:t>
      </w:r>
      <w:hyperlink r:id="rId17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Республики Адыгея и законодательством Республики Адыгея, а также настоящим Положением.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112"/>
      <w:bookmarkEnd w:id="7"/>
      <w:r>
        <w:rPr>
          <w:rFonts w:ascii="Calibri" w:hAnsi="Calibri" w:cs="Calibri"/>
        </w:rPr>
        <w:t>II. Права и обязанности Комиссии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Комиссия в пределах своей компетенции: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дает заключение по внесенным Главе Республики Адыгея представлениям о награждении государственными наградами и присвоении почетных званий Республики Адыгея и Российской Федерации, по ходатайствам о лишении государственных наград, о восстановлении в правах на награды, о выдаче дубликатов орденов, медалей, нагрудных знаков к почетным званиям и документов к ним взамен утраченных (в том числе по государственным наградам бывшего СССР);</w:t>
      </w:r>
      <w:proofErr w:type="gramEnd"/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выполняет поручения Главы Республики Адыгея.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Комиссия имеет право: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рассматривать предложения, заявления и жалобы, связанные с награждением государственными наградами;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запрашивать дополнительные сведения в исполнительных органах государственной власти Республики Адыгея и организациях независимо от их организационно-правовых форм и форм собственности, необходимые для обеспечения ее деятельности;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привлекать в случае необходимости ученых, специалистов для подготовки заключений по поступившим наградным материалам.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22"/>
      <w:bookmarkEnd w:id="8"/>
      <w:r>
        <w:rPr>
          <w:rFonts w:ascii="Calibri" w:hAnsi="Calibri" w:cs="Calibri"/>
        </w:rPr>
        <w:t>III. Организация работы Комиссии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Заседания Комиссии проводятся по мере необходимости, но не реже одного раза в месяц. Комиссию возглавляет председатель Комиссии по государственным наградам при Главе Республики Адыгея (далее - председатель Комиссии), назначаемый Главой Республики Адыгея.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Председатель Комиссии: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руководит работой Комиссии и несет ответственность за выполнение возложенных на нее </w:t>
      </w:r>
      <w:r>
        <w:rPr>
          <w:rFonts w:ascii="Calibri" w:hAnsi="Calibri" w:cs="Calibri"/>
        </w:rPr>
        <w:lastRenderedPageBreak/>
        <w:t>задач;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ведет заседания Комиссии.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Решения Комиссии оформляются протоколом и подписываются председателем Комиссии.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Секретарь Комиссии: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организует деятельность Комиссии;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ведет протоколы заседаний Комиссии;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подготавливает материалы для рассмотрения на заседании Комиссии;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оповещает членов Комиссии о заседании Комиссии.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Заседание Комиссии считается правомочным, если на нем присутствует две трети членов Комиссии. Решения Комиссии принимаются простым большинством голосов от общего числа присутствующих на заседании членов Комиссии.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Комиссия осуществляет свою деятельность на общественных началах.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Материально-техническое обеспечение деятельности Комиссии осуществляет Администрация Главы Республики Адыгея и Кабинета Министров Республики Адыгея.</w:t>
      </w: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1416" w:rsidRDefault="0014141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B4FB8" w:rsidRDefault="00CB4FB8"/>
    <w:sectPr w:rsidR="00CB4FB8" w:rsidSect="00583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416"/>
    <w:rsid w:val="00141416"/>
    <w:rsid w:val="00CB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14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141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A44034DC5C34FB62CE905313F8C32765CsFq0F" TargetMode="External"/><Relationship Id="rId13" Type="http://schemas.openxmlformats.org/officeDocument/2006/relationships/hyperlink" Target="consultantplus://offline/ref=96459022ABE20A108D85BEE2D3621A44034DC5C349B320E4076C35846B7A5EF7s5q6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A44034DC5C349BE27ED0F6C35846B7A5EF7567D569A7C466B9DE88CC7sFq9F" TargetMode="External"/><Relationship Id="rId12" Type="http://schemas.openxmlformats.org/officeDocument/2006/relationships/hyperlink" Target="consultantplus://offline/ref=96459022ABE20A108D85BEE2D3621A44034DC5C349B421EB076C35846B7A5EF7s5q6F" TargetMode="External"/><Relationship Id="rId17" Type="http://schemas.openxmlformats.org/officeDocument/2006/relationships/hyperlink" Target="consultantplus://offline/ref=96459022ABE20A108D85BEE2D3621A44034DC5C34AB026EB076C35846B7A5EF7s5q6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A0EFC50E4D4E064E9CCB43E179B8036660sDq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A44034DC5C349BE27ED0F6C35846B7A5EF7567D569A7C466B9DE88CC7sFq8F" TargetMode="External"/><Relationship Id="rId11" Type="http://schemas.openxmlformats.org/officeDocument/2006/relationships/hyperlink" Target="consultantplus://offline/ref=96459022ABE20A108D85BEE2D3621A44034DC5C349B623E9066C35846B7A5EF7s5q6F" TargetMode="External"/><Relationship Id="rId5" Type="http://schemas.openxmlformats.org/officeDocument/2006/relationships/hyperlink" Target="consultantplus://offline/ref=96459022ABE20A108D85BEE2D3621A44034DC5C34BB325E50C6C35846B7A5EF7567D569A7C466B9DE88CC7sFq7F" TargetMode="External"/><Relationship Id="rId15" Type="http://schemas.openxmlformats.org/officeDocument/2006/relationships/hyperlink" Target="consultantplus://offline/ref=96459022ABE20A108D85BEE2D3621A44034DC5C34BB325E50C6C35846B7A5EF7567D569A7C466B9DE88CC7sFq7F" TargetMode="External"/><Relationship Id="rId10" Type="http://schemas.openxmlformats.org/officeDocument/2006/relationships/hyperlink" Target="consultantplus://offline/ref=96459022ABE20A108D85BEE2D3621A44034DC5C341B522EB05313F8C32765CsFq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A44034DC5C34EB52CEC05313F8C32765CsFq0F" TargetMode="External"/><Relationship Id="rId14" Type="http://schemas.openxmlformats.org/officeDocument/2006/relationships/hyperlink" Target="consultantplus://offline/ref=96459022ABE20A108D85BEE2D3621A44034DC5C349BE25ED086C35846B7A5EF7s5q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Кулыгина Н.А.</dc:creator>
  <cp:lastModifiedBy>Кулыгина Н.А.</cp:lastModifiedBy>
  <cp:revision>1</cp:revision>
  <dcterms:created xsi:type="dcterms:W3CDTF">2014-03-13T05:42:00Z</dcterms:created>
  <dcterms:modified xsi:type="dcterms:W3CDTF">2014-03-13T05:43:00Z</dcterms:modified>
</cp:coreProperties>
</file>